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D4" w:rsidRDefault="0005788D" w:rsidP="005B3800">
      <w:pPr>
        <w:bidi/>
      </w:pPr>
      <w:r w:rsidRPr="00916319">
        <w:rPr>
          <w:rFonts w:cs="Arial"/>
          <w:noProof/>
          <w:rtl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9E2D4D" wp14:editId="473CB552">
                <wp:simplePos x="0" y="0"/>
                <wp:positionH relativeFrom="column">
                  <wp:posOffset>272415</wp:posOffset>
                </wp:positionH>
                <wp:positionV relativeFrom="paragraph">
                  <wp:posOffset>1141095</wp:posOffset>
                </wp:positionV>
                <wp:extent cx="2419350" cy="27622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16319" w:rsidRDefault="00916319" w:rsidP="00916319">
                            <w:pPr>
                              <w:spacing w:before="100" w:beforeAutospacing="1" w:after="100" w:afterAutospacing="1" w:line="256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Arts and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Islamic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Civilization</w:t>
                            </w:r>
                            <w:proofErr w:type="spellEnd"/>
                          </w:p>
                          <w:p w:rsidR="00916319" w:rsidRDefault="00916319" w:rsidP="00916319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E2D4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1.45pt;margin-top:89.85pt;width:190.5pt;height:21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" filled="f" stroked="f">
                <v:textbox>
                  <w:txbxContent>
                    <w:p w:rsidR="00916319" w:rsidRDefault="00916319" w:rsidP="00916319">
                      <w:pPr>
                        <w:spacing w:before="100" w:beforeAutospacing="1" w:after="100" w:afterAutospacing="1" w:line="256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Arts and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Islamic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Civilization</w:t>
                      </w:r>
                      <w:proofErr w:type="spellEnd"/>
                    </w:p>
                    <w:p w:rsidR="00916319" w:rsidRDefault="00916319" w:rsidP="00916319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319">
        <w:rPr>
          <w:rFonts w:cs="Arial"/>
          <w:noProof/>
          <w:rtl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F0A465" wp14:editId="43DF98FF">
                <wp:simplePos x="0" y="0"/>
                <wp:positionH relativeFrom="column">
                  <wp:posOffset>3469640</wp:posOffset>
                </wp:positionH>
                <wp:positionV relativeFrom="paragraph">
                  <wp:posOffset>1131570</wp:posOffset>
                </wp:positionV>
                <wp:extent cx="1790700" cy="3238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16319" w:rsidRDefault="00916319" w:rsidP="00916319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/>
                              </w:rPr>
                              <w:t>الآداب والحضارة الإسلامية</w:t>
                            </w:r>
                          </w:p>
                          <w:p w:rsidR="00916319" w:rsidRDefault="00916319" w:rsidP="00916319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A465" id="Zone de texte 2" o:spid="_x0000_s1027" type="#_x0000_t202" style="position:absolute;left:0;text-align:left;margin-left:273.2pt;margin-top:89.1pt;width:141pt;height:25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" filled="f" stroked="f">
                <v:textbox>
                  <w:txbxContent>
                    <w:p w:rsidR="00916319" w:rsidRDefault="00916319" w:rsidP="00916319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  <w:t>الآداب والحضارة الإسلامية</w:t>
                      </w:r>
                    </w:p>
                    <w:p w:rsidR="00916319" w:rsidRDefault="00916319" w:rsidP="00916319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8649A3F" wp14:editId="667E171C">
            <wp:simplePos x="0" y="0"/>
            <wp:positionH relativeFrom="margin">
              <wp:posOffset>-408305</wp:posOffset>
            </wp:positionH>
            <wp:positionV relativeFrom="margin">
              <wp:posOffset>635</wp:posOffset>
            </wp:positionV>
            <wp:extent cx="6067425" cy="1505585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tit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3BD7" w:rsidRDefault="008C6F4C" w:rsidP="00E73BD7">
      <w:pPr>
        <w:bidi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474561</wp:posOffset>
                </wp:positionH>
                <wp:positionV relativeFrom="paragraph">
                  <wp:posOffset>68580</wp:posOffset>
                </wp:positionV>
                <wp:extent cx="4552950" cy="828675"/>
                <wp:effectExtent l="19050" t="19050" r="19050" b="2857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828675"/>
                          <a:chOff x="2595" y="4195"/>
                          <a:chExt cx="6780" cy="123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95" y="4195"/>
                            <a:ext cx="6780" cy="12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6319" w:rsidRPr="004D5216" w:rsidRDefault="00916319" w:rsidP="004D52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XB Shafigh Kurd" w:hAnsi="XB Shafigh Kurd" w:cs="AdvertisingBold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4D5216">
                                <w:rPr>
                                  <w:rFonts w:ascii="XB Shafigh Kurd" w:hAnsi="XB Shafigh Kurd" w:cs="AdvertisingBold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الشروط العلمية والمنهجية لإعداد</w:t>
                              </w:r>
                            </w:p>
                            <w:p w:rsidR="00916319" w:rsidRPr="004D5216" w:rsidRDefault="00916319" w:rsidP="004D521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XB Shafigh Kurd" w:hAnsi="XB Shafigh Kurd" w:cs="AdvertisingBold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4D5216">
                                <w:rPr>
                                  <w:rFonts w:ascii="XB Shafigh Kurd" w:hAnsi="XB Shafigh Kurd" w:cs="AdvertisingBold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مذكرة التخرج </w:t>
                              </w:r>
                              <w:r w:rsidR="008C6F4C">
                                <w:rPr>
                                  <w:rFonts w:ascii="XB Shafigh Kurd" w:hAnsi="XB Shafigh Kurd" w:cs="AdvertisingBold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(</w:t>
                              </w:r>
                              <w:r w:rsidRPr="004D5216">
                                <w:rPr>
                                  <w:rFonts w:ascii="XB Shafigh Kurd" w:hAnsi="XB Shafigh Kurd" w:cs="AdvertisingBold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ليسانس </w:t>
                              </w:r>
                              <w:r w:rsidRPr="004D5216">
                                <w:rPr>
                                  <w:rFonts w:ascii="XB Shafigh Kurd" w:hAnsi="XB Shafigh Kurd" w:cs="AdvertisingBold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وماستر</w:t>
                              </w:r>
                              <w:r w:rsidR="008C6F4C">
                                <w:rPr>
                                  <w:rFonts w:ascii="XB Shafigh Kurd" w:hAnsi="XB Shafigh Kurd" w:cs="AdvertisingBold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502" y="4519"/>
                            <a:ext cx="613" cy="501"/>
                          </a:xfrm>
                          <a:prstGeom prst="star5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8575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740" y="4519"/>
                            <a:ext cx="613" cy="501"/>
                          </a:xfrm>
                          <a:prstGeom prst="star5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8575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8" style="position:absolute;left:0;text-align:left;margin-left:37.35pt;margin-top:5.4pt;width:358.5pt;height:65.25pt;z-index:251660288" coordorigin="2595,4195" coordsize="678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">
                <v:roundrect id="AutoShape 3" o:spid="_x0000_s1029" style="position:absolute;left:2595;top:4195;width:6780;height:123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L78A&#10;AADaAAAADwAAAGRycy9kb3ducmV2LnhtbESPzarCMBSE94LvEI7gTtO68Eo1ioiCK8G//aE5NsXm&#10;pDS5ba9Pb4QLLoeZ+YZZbXpbiZYaXzpWkE4TEMS50yUXCm7Xw2QBwgdkjZVjUvBHHjbr4WCFmXYd&#10;n6m9hEJECPsMFZgQ6kxKnxuy6KeuJo7ewzUWQ5RNIXWDXYTbSs6SZC4tlhwXDNa0M5Q/L79WQWfq&#10;0+K1O++P9xsd+pbT1P6kSo1H/XYJIlAfvuH/9lErmMHnSr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1PIvvwAAANoAAAAPAAAAAAAAAAAAAAAAAJgCAABkcnMvZG93bnJl&#10;di54bWxQSwUGAAAAAAQABAD1AAAAhAMAAAAA&#10;" strokeweight="2.25pt">
                  <v:textbox inset="0,0,0,0">
                    <w:txbxContent>
                      <w:p w:rsidR="00916319" w:rsidRPr="004D5216" w:rsidRDefault="00916319" w:rsidP="004D521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XB Shafigh Kurd" w:hAnsi="XB Shafigh Kurd" w:cs="AdvertisingBold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4D5216">
                          <w:rPr>
                            <w:rFonts w:ascii="XB Shafigh Kurd" w:hAnsi="XB Shafigh Kurd" w:cs="AdvertisingBold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الشروط العلمية والمنهجية لإعداد</w:t>
                        </w:r>
                      </w:p>
                      <w:p w:rsidR="00916319" w:rsidRPr="004D5216" w:rsidRDefault="00916319" w:rsidP="004D521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XB Shafigh Kurd" w:hAnsi="XB Shafigh Kurd" w:cs="AdvertisingBold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4D5216">
                          <w:rPr>
                            <w:rFonts w:ascii="XB Shafigh Kurd" w:hAnsi="XB Shafigh Kurd" w:cs="AdvertisingBold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مذكرة التخرج </w:t>
                        </w:r>
                        <w:r w:rsidR="008C6F4C">
                          <w:rPr>
                            <w:rFonts w:ascii="XB Shafigh Kurd" w:hAnsi="XB Shafigh Kurd" w:cs="AdvertisingBold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 w:rsidRPr="004D5216">
                          <w:rPr>
                            <w:rFonts w:ascii="XB Shafigh Kurd" w:hAnsi="XB Shafigh Kurd" w:cs="AdvertisingBold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ليسانس </w:t>
                        </w:r>
                        <w:r w:rsidRPr="004D5216">
                          <w:rPr>
                            <w:rFonts w:ascii="XB Shafigh Kurd" w:hAnsi="XB Shafigh Kurd" w:cs="AdvertisingBold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وماستر</w:t>
                        </w:r>
                        <w:r w:rsidR="008C6F4C">
                          <w:rPr>
                            <w:rFonts w:ascii="XB Shafigh Kurd" w:hAnsi="XB Shafigh Kurd" w:cs="AdvertisingBold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</w:p>
                    </w:txbxContent>
                  </v:textbox>
                </v:roundrect>
                <v:shape id="AutoShape 4" o:spid="_x0000_s1030" style="position:absolute;left:8502;top:4519;width:613;height:501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T+8IA&#10;AADaAAAADwAAAGRycy9kb3ducmV2LnhtbESPzYrCMBSF94LvEK7gRjTVEZFqFBEENw5jx83sLs21&#10;rTY3JYm2vr0ZGJjl4fx8nPW2M7V4kvOVZQXTSQKCOLe64kLB5fswXoLwAVljbZkUvMjDdtPvrTHV&#10;tuUzPbNQiDjCPkUFZQhNKqXPSzLoJ7Yhjt7VOoMhSldI7bCN46aWsyRZSIMVR0KJDe1Lyu/Zw0Ru&#10;h6dPN100P+1pfrO32ddudCmUGg663QpEoC78h//aR63gA36vxBs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xP7wgAAANoAAAAPAAAAAAAAAAAAAAAAAJgCAABkcnMvZG93&#10;bnJldi54bWxQSwUGAAAAAAQABAD1AAAAhwMAAAAA&#10;" path="m,3812r3817,l5008,,6183,3812r3817,l6917,6188r1174,3812l5008,7645,1909,10000,3083,6188,,3812xe" fillcolor="black [3200]" strokecolor="#f2f2f2 [3041]" strokeweight="2.25pt">
                  <v:stroke joinstyle="miter"/>
                  <v:shadow on="t" color="#7f7f7f [1601]" opacity=".5" offset="1pt"/>
                  <v:path o:connecttype="custom" o:connectlocs="0,191;234,191;307,0;379,191;613,191;424,310;496,501;307,383;117,501;189,310;0,191" o:connectangles="0,0,0,0,0,0,0,0,0,0,0"/>
                </v:shape>
                <v:shape id="AutoShape 5" o:spid="_x0000_s1031" style="position:absolute;left:2740;top:4519;width:613;height:501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Lj8MA&#10;AADaAAAADwAAAGRycy9kb3ducmV2LnhtbESPzWrCQBSF94LvMFzBjehECaFERxGh4CalTd24u2Su&#10;STRzJ8xMTfr2nUKhy8P5+Ti7w2g68STnW8sK1qsEBHFldcu1gsvn6/IFhA/IGjvLpOCbPBz208kO&#10;c20H/qBnGWoRR9jnqKAJoc+l9FVDBv3K9sTRu1lnMETpaqkdDnHcdHKTJJk02HIkNNjTqaHqUX6Z&#10;yB2xeHPrrL8ORXq39837cXGplZrPxuMWRKAx/If/2metIIXfK/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6Lj8MAAADaAAAADwAAAAAAAAAAAAAAAACYAgAAZHJzL2Rv&#10;d25yZXYueG1sUEsFBgAAAAAEAAQA9QAAAIgDAAAAAA==&#10;" path="m,3812r3817,l5008,,6183,3812r3817,l6917,6188r1174,3812l5008,7645,1909,10000,3083,6188,,3812xe" fillcolor="black [3200]" strokecolor="#f2f2f2 [3041]" strokeweight="2.25pt">
                  <v:stroke joinstyle="miter"/>
                  <v:shadow on="t" color="#7f7f7f [1601]" opacity=".5" offset="1pt"/>
                  <v:path o:connecttype="custom" o:connectlocs="0,191;234,191;307,0;379,191;613,191;424,310;496,501;307,383;117,501;189,310;0,191" o:connectangles="0,0,0,0,0,0,0,0,0,0,0"/>
                </v:shape>
              </v:group>
            </w:pict>
          </mc:Fallback>
        </mc:AlternateContent>
      </w:r>
    </w:p>
    <w:p w:rsidR="00E73BD7" w:rsidRDefault="00E73BD7" w:rsidP="00E73BD7">
      <w:pPr>
        <w:bidi/>
      </w:pPr>
    </w:p>
    <w:p w:rsidR="00E73BD7" w:rsidRDefault="00E73BD7" w:rsidP="00E73BD7">
      <w:pPr>
        <w:bidi/>
        <w:rPr>
          <w:rtl/>
        </w:rPr>
      </w:pPr>
    </w:p>
    <w:p w:rsidR="008C6F4C" w:rsidRDefault="008C6F4C" w:rsidP="008C6F4C">
      <w:pPr>
        <w:bidi/>
      </w:pPr>
    </w:p>
    <w:p w:rsidR="00E73BD7" w:rsidRPr="00E73BD7" w:rsidRDefault="00E73BD7" w:rsidP="008A7A9E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>الالتزام بنموذج الغلاف</w:t>
      </w:r>
      <w:r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 المتفق عليه</w:t>
      </w:r>
      <w:r w:rsidR="008A7A9E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Pr="00E73BD7" w:rsidRDefault="00E73BD7" w:rsidP="008A7A9E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أن يكون نوع </w:t>
      </w:r>
      <w:r w:rsidR="008A7A9E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الخط</w:t>
      </w:r>
      <w:r w:rsidR="008A7A9E" w:rsidRPr="00E73BD7">
        <w:rPr>
          <w:rFonts w:ascii="Traditional Arabic" w:eastAsia="Calibri" w:hAnsi="Traditional Arabic" w:cs="Traditional Arabic"/>
          <w:sz w:val="32"/>
          <w:szCs w:val="32"/>
          <w:lang w:bidi="ar-DZ"/>
        </w:rPr>
        <w:t>:</w:t>
      </w:r>
      <w:r w:rsidR="008A7A9E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8A7A9E" w:rsidRPr="00E73BD7">
        <w:rPr>
          <w:rFonts w:ascii="Traditional Arabic" w:eastAsia="Calibri" w:hAnsi="Traditional Arabic" w:cs="Traditional Arabic"/>
          <w:sz w:val="32"/>
          <w:szCs w:val="32"/>
          <w:lang w:bidi="ar-DZ"/>
        </w:rPr>
        <w:t>Traditional</w:t>
      </w:r>
      <w:proofErr w:type="spellEnd"/>
      <w:r w:rsidR="008A7A9E" w:rsidRPr="00E73BD7">
        <w:rPr>
          <w:rFonts w:ascii="Traditional Arabic" w:eastAsia="Calibri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="008A7A9E" w:rsidRPr="00E73BD7">
        <w:rPr>
          <w:rFonts w:ascii="Traditional Arabic" w:eastAsia="Calibri" w:hAnsi="Traditional Arabic" w:cs="Traditional Arabic"/>
          <w:sz w:val="32"/>
          <w:szCs w:val="32"/>
          <w:lang w:bidi="ar-DZ"/>
        </w:rPr>
        <w:t>Arabic</w:t>
      </w:r>
      <w:proofErr w:type="spellEnd"/>
      <w:r w:rsidR="008A7A9E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؛</w:t>
      </w:r>
    </w:p>
    <w:p w:rsidR="008C6F4C" w:rsidRDefault="00E73BD7" w:rsidP="00E73BD7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أن يكون خط الكتابة </w:t>
      </w:r>
      <w:r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18</w:t>
      </w: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 في المتن و14 في الهامش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Pr="00E73BD7" w:rsidRDefault="008C6F4C" w:rsidP="008C6F4C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أن تكون </w:t>
      </w:r>
      <w:r w:rsidR="00E73BD7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الفراغات بين</w:t>
      </w:r>
      <w:r w:rsidR="00E73BD7"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 الأسطر 1 سم</w:t>
      </w:r>
      <w:r w:rsidR="008A7A9E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8A7A9E" w:rsidRDefault="00E73BD7" w:rsidP="00E73BD7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>أن تكون الهوامش الخاصة بالكتابة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 على النحو الآتي</w:t>
      </w: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>:</w:t>
      </w:r>
    </w:p>
    <w:p w:rsidR="008C6F4C" w:rsidRDefault="00E73BD7" w:rsidP="008C6F4C">
      <w:pPr>
        <w:pStyle w:val="Paragraphedeliste"/>
        <w:numPr>
          <w:ilvl w:val="0"/>
          <w:numId w:val="4"/>
        </w:numPr>
        <w:tabs>
          <w:tab w:val="left" w:pos="657"/>
        </w:tabs>
        <w:bidi/>
        <w:spacing w:line="360" w:lineRule="auto"/>
        <w:ind w:left="657" w:hanging="283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ترك 3سم 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ع</w:t>
      </w: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ن اليمين و2 سم 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ع</w:t>
      </w: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>ن اليسار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Pr="00E73BD7" w:rsidRDefault="008C6F4C" w:rsidP="008C6F4C">
      <w:pPr>
        <w:pStyle w:val="Paragraphedeliste"/>
        <w:numPr>
          <w:ilvl w:val="0"/>
          <w:numId w:val="4"/>
        </w:numPr>
        <w:tabs>
          <w:tab w:val="left" w:pos="657"/>
        </w:tabs>
        <w:bidi/>
        <w:spacing w:line="360" w:lineRule="auto"/>
        <w:ind w:left="657" w:hanging="283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ترك </w:t>
      </w:r>
      <w:r w:rsidR="00E73BD7"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2 سم من </w:t>
      </w:r>
      <w:r w:rsidR="008A7A9E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الأعلى</w:t>
      </w:r>
      <w:r w:rsidR="008A7A9E" w:rsidRPr="00E73BD7">
        <w:rPr>
          <w:rFonts w:ascii="Sakkal Majalla" w:eastAsia="Calibri" w:hAnsi="Sakkal Majalla" w:cs="Sakkal Majalla"/>
          <w:sz w:val="36"/>
          <w:szCs w:val="36"/>
          <w:lang w:bidi="ar-DZ"/>
        </w:rPr>
        <w:t xml:space="preserve"> </w:t>
      </w:r>
      <w:r w:rsidR="008A7A9E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و3سم من</w:t>
      </w:r>
      <w:r w:rsidR="008A7A9E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 الأسفل</w:t>
      </w:r>
      <w:r w:rsidR="008A7A9E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Pr="00E73BD7" w:rsidRDefault="008A7A9E" w:rsidP="00E73BD7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Calibri" w:hAnsi="Sakkal Majalla" w:cs="Sakkal Majalla"/>
          <w:sz w:val="36"/>
          <w:szCs w:val="36"/>
          <w:rtl/>
          <w:lang w:bidi="ar-DZ"/>
        </w:rPr>
        <w:t>أن تكون المذكر</w:t>
      </w:r>
      <w:bookmarkStart w:id="0" w:name="_GoBack"/>
      <w:bookmarkEnd w:id="0"/>
      <w:r>
        <w:rPr>
          <w:rFonts w:ascii="Sakkal Majalla" w:eastAsia="Calibri" w:hAnsi="Sakkal Majalla" w:cs="Sakkal Majalla"/>
          <w:sz w:val="36"/>
          <w:szCs w:val="36"/>
          <w:rtl/>
          <w:lang w:bidi="ar-DZ"/>
        </w:rPr>
        <w:t>ة محكمة الغلاف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Pr="00E73BD7" w:rsidRDefault="00E73BD7" w:rsidP="008A7A9E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  <w:r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>أن يكون كعب الغلاف مسجلا عليه اسم ولقب الطالب وعنوان المذكرة والسنة الجامعية</w:t>
      </w:r>
      <w:r w:rsidR="008A7A9E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</w:p>
    <w:p w:rsidR="00E73BD7" w:rsidRDefault="008C6F4C" w:rsidP="008C6F4C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lang w:bidi="ar-DZ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تقدّم نسخة إلكترونيّة واحدة من المذكّرة ل</w:t>
      </w:r>
      <w:r w:rsidR="00EF0469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ل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إدارة في</w:t>
      </w:r>
      <w:r w:rsidR="00E73BD7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 قرص مضغوط </w:t>
      </w:r>
      <w:r>
        <w:rPr>
          <w:rFonts w:ascii="Sakkal Majalla" w:eastAsia="Calibri" w:hAnsi="Sakkal Majalla" w:cs="Sakkal Majalla"/>
          <w:sz w:val="36"/>
          <w:szCs w:val="36"/>
          <w:rtl/>
          <w:lang w:bidi="ar-DZ"/>
        </w:rPr>
        <w:t>بصيغ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تي</w:t>
      </w:r>
      <w:r w:rsidR="00E73BD7"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 </w:t>
      </w:r>
      <w:r w:rsidR="00E73BD7" w:rsidRPr="00E73BD7">
        <w:rPr>
          <w:rFonts w:ascii="Sakkal Majalla" w:eastAsia="Calibri" w:hAnsi="Sakkal Majalla" w:cs="Sakkal Majalla"/>
          <w:sz w:val="36"/>
          <w:szCs w:val="36"/>
          <w:lang w:bidi="ar-DZ"/>
        </w:rPr>
        <w:t xml:space="preserve">Word </w:t>
      </w:r>
      <w:r w:rsidR="00E73BD7" w:rsidRPr="00E73BD7">
        <w:rPr>
          <w:rFonts w:ascii="Sakkal Majalla" w:eastAsia="Calibri" w:hAnsi="Sakkal Majalla" w:cs="Sakkal Majalla"/>
          <w:sz w:val="36"/>
          <w:szCs w:val="36"/>
          <w:rtl/>
          <w:lang w:bidi="ar-DZ"/>
        </w:rPr>
        <w:t xml:space="preserve">  </w:t>
      </w:r>
      <w:r w:rsidR="00E73BD7"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و</w:t>
      </w:r>
      <w:r>
        <w:rPr>
          <w:rFonts w:ascii="Sakkal Majalla" w:eastAsia="Calibri" w:hAnsi="Sakkal Majalla" w:cs="Sakkal Majalla"/>
          <w:sz w:val="36"/>
          <w:szCs w:val="36"/>
          <w:lang w:val="en-US" w:bidi="ar-DZ"/>
        </w:rPr>
        <w:t>PDF</w:t>
      </w:r>
      <w:r w:rsidR="008A7A9E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؛</w:t>
      </w:r>
      <w:r w:rsidR="00E73BD7" w:rsidRPr="00E73BD7">
        <w:rPr>
          <w:rFonts w:ascii="Sakkal Majalla" w:eastAsia="Calibri" w:hAnsi="Sakkal Majalla" w:cs="Sakkal Majalla"/>
          <w:sz w:val="36"/>
          <w:szCs w:val="36"/>
          <w:lang w:bidi="ar-DZ"/>
        </w:rPr>
        <w:t xml:space="preserve"> </w:t>
      </w:r>
    </w:p>
    <w:p w:rsidR="00E73BD7" w:rsidRPr="00E73BD7" w:rsidRDefault="00E73BD7" w:rsidP="008C6F4C">
      <w:pPr>
        <w:pStyle w:val="Paragraphedeliste"/>
        <w:numPr>
          <w:ilvl w:val="0"/>
          <w:numId w:val="3"/>
        </w:numPr>
        <w:tabs>
          <w:tab w:val="left" w:pos="1819"/>
        </w:tabs>
        <w:bidi/>
        <w:spacing w:line="360" w:lineRule="auto"/>
        <w:jc w:val="both"/>
        <w:rPr>
          <w:rFonts w:ascii="Sakkal Majalla" w:eastAsia="Calibri" w:hAnsi="Sakkal Majalla" w:cs="Sakkal Majalla"/>
          <w:sz w:val="36"/>
          <w:szCs w:val="36"/>
          <w:rtl/>
          <w:lang w:bidi="ar-DZ"/>
        </w:rPr>
      </w:pPr>
      <w:r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ترفق المذكرة بتقرير خبرة 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موقّع عليه </w:t>
      </w:r>
      <w:r w:rsidRPr="00E73BD7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>من المشرف</w:t>
      </w:r>
      <w:r w:rsidR="008C6F4C">
        <w:rPr>
          <w:rFonts w:ascii="Sakkal Majalla" w:eastAsia="Calibri" w:hAnsi="Sakkal Majalla" w:cs="Sakkal Majalla" w:hint="cs"/>
          <w:sz w:val="36"/>
          <w:szCs w:val="36"/>
          <w:rtl/>
          <w:lang w:bidi="ar-DZ"/>
        </w:rPr>
        <w:t xml:space="preserve"> يوضّح صلاحيتها للمناقشة.</w:t>
      </w:r>
    </w:p>
    <w:p w:rsidR="00E73BD7" w:rsidRDefault="00E73BD7" w:rsidP="00E73BD7">
      <w:pPr>
        <w:bidi/>
        <w:rPr>
          <w:lang w:bidi="ar-DZ"/>
        </w:rPr>
      </w:pPr>
    </w:p>
    <w:sectPr w:rsidR="00E73BD7" w:rsidSect="008C6F4C">
      <w:pgSz w:w="11906" w:h="16838"/>
      <w:pgMar w:top="794" w:right="1701" w:bottom="1440" w:left="119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XB Shafigh Kurd">
    <w:panose1 w:val="02000803070000020004"/>
    <w:charset w:val="00"/>
    <w:family w:val="auto"/>
    <w:pitch w:val="variable"/>
    <w:sig w:usb0="00002007" w:usb1="80000000" w:usb2="00000008" w:usb3="00000000" w:csb0="0000005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63D"/>
    <w:multiLevelType w:val="hybridMultilevel"/>
    <w:tmpl w:val="F3827C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DF9"/>
    <w:multiLevelType w:val="hybridMultilevel"/>
    <w:tmpl w:val="B30A2B82"/>
    <w:lvl w:ilvl="0" w:tplc="0FE66830">
      <w:start w:val="1"/>
      <w:numFmt w:val="bullet"/>
      <w:lvlText w:val=""/>
      <w:lvlJc w:val="left"/>
      <w:pPr>
        <w:ind w:left="1500" w:hanging="360"/>
      </w:pPr>
      <w:rPr>
        <w:rFonts w:ascii="Wingdings" w:hAnsi="Wingdings" w:cs="Wingdings" w:hint="default"/>
        <w:color w:val="245566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8387EA7"/>
    <w:multiLevelType w:val="hybridMultilevel"/>
    <w:tmpl w:val="E452B694"/>
    <w:lvl w:ilvl="0" w:tplc="F544C742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i w:val="0"/>
        <w:color w:val="1F3864" w:themeColor="accent5" w:themeShade="80"/>
        <w:sz w:val="36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00"/>
    <w:rsid w:val="00000C23"/>
    <w:rsid w:val="0005788D"/>
    <w:rsid w:val="001A2875"/>
    <w:rsid w:val="003B10B5"/>
    <w:rsid w:val="004C5A6F"/>
    <w:rsid w:val="004D5216"/>
    <w:rsid w:val="005B3800"/>
    <w:rsid w:val="008A7A9E"/>
    <w:rsid w:val="008C6F4C"/>
    <w:rsid w:val="00916319"/>
    <w:rsid w:val="00A96C4F"/>
    <w:rsid w:val="00B04ED4"/>
    <w:rsid w:val="00E73BD7"/>
    <w:rsid w:val="00E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DC4D-8DD9-4E50-AE19-A3DD311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3B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2025-06-01T14:10:00Z</cp:lastPrinted>
  <dcterms:created xsi:type="dcterms:W3CDTF">2025-06-01T10:57:00Z</dcterms:created>
  <dcterms:modified xsi:type="dcterms:W3CDTF">2025-06-01T14:11:00Z</dcterms:modified>
</cp:coreProperties>
</file>